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7A77" w14:textId="3AB65DC1" w:rsidR="00AB2DAB" w:rsidRDefault="00AB2DAB">
      <w:r>
        <w:rPr>
          <w:noProof/>
        </w:rPr>
        <w:drawing>
          <wp:inline distT="0" distB="0" distL="0" distR="0" wp14:anchorId="01378524" wp14:editId="2889372C">
            <wp:extent cx="5886450" cy="1647825"/>
            <wp:effectExtent l="0" t="0" r="0" b="9525"/>
            <wp:docPr id="1" name="Picture 1" descr="Header, CCOR Cost Center Operating Report, Estimates Guide and Result Column 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, CCOR Cost Center Operating Report, Estimates Guide and Result Column Logic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D770" w14:textId="3329265E" w:rsidR="0000188B" w:rsidRPr="00DA1BC1" w:rsidRDefault="009C7B40" w:rsidP="0000188B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9C7B40">
        <w:rPr>
          <w:rFonts w:ascii="Arial" w:hAnsi="Arial" w:cs="Arial"/>
          <w:b/>
          <w:bCs/>
          <w:color w:val="002060"/>
          <w:sz w:val="28"/>
          <w:szCs w:val="28"/>
        </w:rPr>
        <w:t>Canada Payroll Estimate</w:t>
      </w:r>
    </w:p>
    <w:p w14:paraId="0402F1A3" w14:textId="77777777" w:rsidR="0000188B" w:rsidRPr="00DA1BC1" w:rsidRDefault="0000188B" w:rsidP="0000188B">
      <w:pPr>
        <w:pStyle w:val="Default"/>
        <w:rPr>
          <w:rFonts w:ascii="Arial" w:hAnsi="Arial" w:cs="Arial"/>
        </w:rPr>
      </w:pPr>
    </w:p>
    <w:p w14:paraId="2456A063" w14:textId="77777777" w:rsidR="009C7B40" w:rsidRPr="009C7B40" w:rsidRDefault="009C7B40" w:rsidP="009C7B40">
      <w:pPr>
        <w:rPr>
          <w:rFonts w:ascii="Arial" w:hAnsi="Arial" w:cs="Arial"/>
          <w:color w:val="000000"/>
          <w:sz w:val="24"/>
          <w:szCs w:val="24"/>
        </w:rPr>
      </w:pPr>
      <w:r w:rsidRPr="009C7B40">
        <w:rPr>
          <w:rFonts w:ascii="Arial" w:hAnsi="Arial" w:cs="Arial"/>
          <w:color w:val="000000"/>
          <w:sz w:val="24"/>
          <w:szCs w:val="24"/>
        </w:rPr>
        <w:t>Since we do not have Kronos data to base the estimates on, the program uses historical data and looks for Bi-Weekly wage activity type in the last rolling four weeks of activity postings.</w:t>
      </w:r>
    </w:p>
    <w:p w14:paraId="2A53CA1D" w14:textId="77777777" w:rsidR="009C7B40" w:rsidRPr="009C7B40" w:rsidRDefault="009C7B40" w:rsidP="009C7B40">
      <w:pPr>
        <w:rPr>
          <w:rFonts w:ascii="Arial" w:hAnsi="Arial" w:cs="Arial"/>
          <w:color w:val="000000"/>
          <w:sz w:val="24"/>
          <w:szCs w:val="24"/>
        </w:rPr>
      </w:pPr>
      <w:r w:rsidRPr="009C7B40">
        <w:rPr>
          <w:rFonts w:ascii="Arial" w:hAnsi="Arial" w:cs="Arial"/>
          <w:color w:val="000000"/>
          <w:sz w:val="24"/>
          <w:szCs w:val="24"/>
        </w:rPr>
        <w:t>If there are more than one week of postings, the program adds the total activity and divides by 28 days.</w:t>
      </w:r>
    </w:p>
    <w:p w14:paraId="6B7D78D6" w14:textId="77777777" w:rsidR="009C7B40" w:rsidRPr="009C7B40" w:rsidRDefault="009C7B40" w:rsidP="009C7B40">
      <w:pPr>
        <w:rPr>
          <w:rFonts w:ascii="Arial" w:hAnsi="Arial" w:cs="Arial"/>
          <w:color w:val="000000"/>
          <w:sz w:val="24"/>
          <w:szCs w:val="24"/>
        </w:rPr>
      </w:pPr>
      <w:r w:rsidRPr="009C7B40">
        <w:rPr>
          <w:rFonts w:ascii="Arial" w:hAnsi="Arial" w:cs="Arial"/>
          <w:color w:val="000000"/>
          <w:sz w:val="24"/>
          <w:szCs w:val="24"/>
        </w:rPr>
        <w:t>If there is only one week of postings, the program divides by 14 days.</w:t>
      </w:r>
    </w:p>
    <w:p w14:paraId="47919813" w14:textId="77777777" w:rsidR="009C7B40" w:rsidRPr="009C7B40" w:rsidRDefault="009C7B40" w:rsidP="009C7B40">
      <w:pPr>
        <w:rPr>
          <w:rFonts w:ascii="Arial" w:hAnsi="Arial" w:cs="Arial"/>
          <w:color w:val="000000"/>
          <w:sz w:val="24"/>
          <w:szCs w:val="24"/>
        </w:rPr>
      </w:pPr>
      <w:r w:rsidRPr="009C7B40">
        <w:rPr>
          <w:rFonts w:ascii="Arial" w:hAnsi="Arial" w:cs="Arial"/>
          <w:color w:val="000000"/>
          <w:sz w:val="24"/>
          <w:szCs w:val="24"/>
        </w:rPr>
        <w:t>If no activity is found in the last four weeks, the program will not post an estimate.</w:t>
      </w:r>
    </w:p>
    <w:p w14:paraId="3783E98B" w14:textId="77777777" w:rsidR="009C7B40" w:rsidRPr="009C7B40" w:rsidRDefault="009C7B40" w:rsidP="009C7B40">
      <w:pPr>
        <w:rPr>
          <w:rFonts w:ascii="Arial" w:hAnsi="Arial" w:cs="Arial"/>
          <w:color w:val="000000"/>
          <w:sz w:val="24"/>
          <w:szCs w:val="24"/>
        </w:rPr>
      </w:pPr>
      <w:r w:rsidRPr="009C7B40">
        <w:rPr>
          <w:rFonts w:ascii="Arial" w:hAnsi="Arial" w:cs="Arial"/>
          <w:color w:val="000000"/>
          <w:sz w:val="24"/>
          <w:szCs w:val="24"/>
        </w:rPr>
        <w:t>It then multiplies the daily amount by the number of lapsed days in the current week.</w:t>
      </w:r>
    </w:p>
    <w:p w14:paraId="5AA34EC3" w14:textId="77777777" w:rsidR="009C7B40" w:rsidRPr="009C7B40" w:rsidRDefault="009C7B40" w:rsidP="009C7B40">
      <w:pPr>
        <w:rPr>
          <w:rFonts w:ascii="Arial" w:hAnsi="Arial" w:cs="Arial"/>
          <w:color w:val="000000"/>
          <w:sz w:val="24"/>
          <w:szCs w:val="24"/>
        </w:rPr>
      </w:pPr>
      <w:r w:rsidRPr="009C7B40">
        <w:rPr>
          <w:rFonts w:ascii="Arial" w:hAnsi="Arial" w:cs="Arial"/>
          <w:color w:val="000000"/>
          <w:sz w:val="24"/>
          <w:szCs w:val="24"/>
        </w:rPr>
        <w:t>Benefits and taxes are calculated as follows.</w:t>
      </w:r>
    </w:p>
    <w:p w14:paraId="461183CE" w14:textId="2861806E" w:rsidR="009C7B40" w:rsidRPr="009C7B40" w:rsidRDefault="009C7B40" w:rsidP="009C7B4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9C7B40">
        <w:rPr>
          <w:rFonts w:ascii="Arial" w:hAnsi="Arial" w:cs="Arial"/>
          <w:color w:val="000000"/>
          <w:sz w:val="24"/>
          <w:szCs w:val="24"/>
        </w:rPr>
        <w:t>Hourly and part-time benefits at 9% of estimated hourly and part-time wages</w:t>
      </w:r>
    </w:p>
    <w:p w14:paraId="28FA3E12" w14:textId="7B2F1CCD" w:rsidR="009C7B40" w:rsidRPr="009C7B40" w:rsidRDefault="009C7B40" w:rsidP="009C7B4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9C7B40">
        <w:rPr>
          <w:rFonts w:ascii="Arial" w:hAnsi="Arial" w:cs="Arial"/>
          <w:color w:val="000000"/>
          <w:sz w:val="24"/>
          <w:szCs w:val="24"/>
        </w:rPr>
        <w:t>Admin benefits at 11.5% of estimated admin wages</w:t>
      </w:r>
    </w:p>
    <w:p w14:paraId="232BEFEA" w14:textId="77777777" w:rsidR="009C7B40" w:rsidRPr="009C7B40" w:rsidRDefault="009C7B40" w:rsidP="009C7B40">
      <w:pPr>
        <w:rPr>
          <w:rFonts w:ascii="Arial" w:hAnsi="Arial" w:cs="Arial"/>
          <w:color w:val="000000"/>
          <w:sz w:val="24"/>
          <w:szCs w:val="24"/>
        </w:rPr>
      </w:pPr>
      <w:r w:rsidRPr="009C7B40">
        <w:rPr>
          <w:rFonts w:ascii="Arial" w:hAnsi="Arial" w:cs="Arial"/>
          <w:color w:val="000000"/>
          <w:sz w:val="24"/>
          <w:szCs w:val="24"/>
        </w:rPr>
        <w:t>The program posts a cumulative daily amount each day, ending with the full week’s amount on Friday or the last day of the month.</w:t>
      </w:r>
    </w:p>
    <w:p w14:paraId="50D68020" w14:textId="679FA066" w:rsidR="0000188B" w:rsidRPr="00DA1BC1" w:rsidRDefault="009C7B40" w:rsidP="009C7B40">
      <w:pPr>
        <w:rPr>
          <w:rFonts w:ascii="Arial" w:hAnsi="Arial" w:cs="Arial"/>
          <w:sz w:val="24"/>
          <w:szCs w:val="24"/>
        </w:rPr>
      </w:pPr>
      <w:r w:rsidRPr="009C7B40">
        <w:rPr>
          <w:rFonts w:ascii="Arial" w:hAnsi="Arial" w:cs="Arial"/>
          <w:color w:val="000000"/>
          <w:sz w:val="24"/>
          <w:szCs w:val="24"/>
        </w:rPr>
        <w:t>It does not adjust past week’s estimates.</w:t>
      </w:r>
    </w:p>
    <w:sectPr w:rsidR="0000188B" w:rsidRPr="00DA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F27D21"/>
    <w:multiLevelType w:val="hybridMultilevel"/>
    <w:tmpl w:val="554B5E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705C5F"/>
    <w:multiLevelType w:val="hybridMultilevel"/>
    <w:tmpl w:val="E7DE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D54FF"/>
    <w:multiLevelType w:val="hybridMultilevel"/>
    <w:tmpl w:val="E5A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2CAA"/>
    <w:multiLevelType w:val="hybridMultilevel"/>
    <w:tmpl w:val="DF96FA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8B"/>
    <w:rsid w:val="0000188B"/>
    <w:rsid w:val="00050B0A"/>
    <w:rsid w:val="00203E24"/>
    <w:rsid w:val="003A2C4E"/>
    <w:rsid w:val="008D2275"/>
    <w:rsid w:val="009C7B40"/>
    <w:rsid w:val="00AB2DAB"/>
    <w:rsid w:val="00BA748D"/>
    <w:rsid w:val="00BC0AA6"/>
    <w:rsid w:val="00DA1BC1"/>
    <w:rsid w:val="00D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C62E"/>
  <w15:chartTrackingRefBased/>
  <w15:docId w15:val="{E8965A41-FD6D-459F-9B96-1EACE0F7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2275"/>
    <w:pPr>
      <w:pBdr>
        <w:top w:val="single" w:sz="24" w:space="0" w:color="002060"/>
        <w:left w:val="single" w:sz="24" w:space="0" w:color="002060"/>
        <w:bottom w:val="single" w:sz="24" w:space="0" w:color="002060"/>
        <w:right w:val="single" w:sz="24" w:space="0" w:color="002060"/>
      </w:pBdr>
      <w:shd w:val="clear" w:color="auto" w:fill="002060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275"/>
    <w:rPr>
      <w:rFonts w:ascii="Arial" w:hAnsi="Arial"/>
      <w:caps/>
      <w:color w:val="FFFFFF" w:themeColor="background1"/>
      <w:spacing w:val="15"/>
      <w:shd w:val="clear" w:color="auto" w:fill="002060"/>
    </w:rPr>
  </w:style>
  <w:style w:type="paragraph" w:customStyle="1" w:styleId="Default">
    <w:name w:val="Default"/>
    <w:rsid w:val="0000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1047F2CF1E54F9AB5572BA1975EBE" ma:contentTypeVersion="6" ma:contentTypeDescription="Create a new document." ma:contentTypeScope="" ma:versionID="57b86fd534c7dd83628412c630c5b6c8">
  <xsd:schema xmlns:xsd="http://www.w3.org/2001/XMLSchema" xmlns:xs="http://www.w3.org/2001/XMLSchema" xmlns:p="http://schemas.microsoft.com/office/2006/metadata/properties" xmlns:ns2="f28f2867-f5be-441d-9070-43a05795ac76" xmlns:ns3="3a540f18-38b3-461e-a235-fde833926c91" targetNamespace="http://schemas.microsoft.com/office/2006/metadata/properties" ma:root="true" ma:fieldsID="1571cef6dc005224f6e451d0e5b9d512" ns2:_="" ns3:_="">
    <xsd:import namespace="f28f2867-f5be-441d-9070-43a05795ac76"/>
    <xsd:import namespace="3a540f18-38b3-461e-a235-fde833926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f2867-f5be-441d-9070-43a05795a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0f18-38b3-461e-a235-fde833926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651B5-875E-42F5-AF80-4CB0438FA101}"/>
</file>

<file path=customXml/itemProps2.xml><?xml version="1.0" encoding="utf-8"?>
<ds:datastoreItem xmlns:ds="http://schemas.openxmlformats.org/officeDocument/2006/customXml" ds:itemID="{2D4792C9-9AAC-40BA-89F0-FBECFFBBDCF9}"/>
</file>

<file path=customXml/itemProps3.xml><?xml version="1.0" encoding="utf-8"?>
<ds:datastoreItem xmlns:ds="http://schemas.openxmlformats.org/officeDocument/2006/customXml" ds:itemID="{2C6C2579-7FCE-41D1-8950-5F2AEB1AA2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Jill</dc:creator>
  <cp:keywords/>
  <dc:description/>
  <cp:lastModifiedBy>Helms, Jill</cp:lastModifiedBy>
  <cp:revision>4</cp:revision>
  <cp:lastPrinted>2020-09-02T20:30:00Z</cp:lastPrinted>
  <dcterms:created xsi:type="dcterms:W3CDTF">2020-09-02T20:30:00Z</dcterms:created>
  <dcterms:modified xsi:type="dcterms:W3CDTF">2020-09-02T20:56:00Z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0x0101004051047F2CF1E54F9AB5572BA1975EBE</vt:lpwstr>
  </property>
</Properties>
</file>